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7A201" w14:textId="1552DC23" w:rsidR="0039688B" w:rsidRDefault="0039688B" w:rsidP="00DF55D9">
      <w:pPr>
        <w:jc w:val="both"/>
      </w:pPr>
      <w:r>
        <w:t xml:space="preserve">SPREJETA OBČINSKA CELOSTNA PROMETNA STRATEGIJA OBČINE </w:t>
      </w:r>
      <w:r w:rsidR="00173DD4">
        <w:t>PESNICA</w:t>
      </w:r>
    </w:p>
    <w:p w14:paraId="4B6F66EF" w14:textId="77777777" w:rsidR="0039688B" w:rsidRDefault="0039688B" w:rsidP="00DF55D9">
      <w:pPr>
        <w:jc w:val="both"/>
      </w:pPr>
    </w:p>
    <w:p w14:paraId="79C0D6C1" w14:textId="4F140245" w:rsidR="00DF55D9" w:rsidRPr="00DF55D9" w:rsidRDefault="00DF55D9" w:rsidP="00DF55D9">
      <w:pPr>
        <w:jc w:val="both"/>
      </w:pPr>
      <w:r w:rsidRPr="00DF55D9">
        <w:t xml:space="preserve">Občinski svet Občine </w:t>
      </w:r>
      <w:r w:rsidR="00173DD4">
        <w:t>Pesnica</w:t>
      </w:r>
      <w:r w:rsidRPr="00DF55D9">
        <w:t xml:space="preserve"> je sprejel Občinsko celostno prometno strategijo (OCPS), s čimer občina stopa na pot bolj trajnostnega, premišljenega in vključujočega prometnega načrtovanja. Gre za prvo generacijo OCPS, pripravljeno v skladu z načeli sodobnega prometnega razvoja, ki se osredotoča na več kot le gradnjo cest – v ospredje postavlja človeka, prostor in kakovost bivanja.</w:t>
      </w:r>
    </w:p>
    <w:p w14:paraId="75FB9C00" w14:textId="77777777" w:rsidR="00DF55D9" w:rsidRPr="00DF55D9" w:rsidRDefault="00DF55D9" w:rsidP="00DF55D9">
      <w:pPr>
        <w:jc w:val="both"/>
      </w:pPr>
      <w:r w:rsidRPr="00DF55D9">
        <w:t xml:space="preserve">V Sloveniji – po vzoru številnih evropskih držav – opuščamo tradicionalno načrtovanje, ki je temeljilo predvsem na prometni pretočnosti. Namesto tega uveljavljamo celostni pristop, ki enakovredno upošteva </w:t>
      </w:r>
      <w:proofErr w:type="spellStart"/>
      <w:r w:rsidRPr="00DF55D9">
        <w:t>okoljske</w:t>
      </w:r>
      <w:proofErr w:type="spellEnd"/>
      <w:r w:rsidRPr="00DF55D9">
        <w:t>, gospodarske in socialne cilje. OCPS spodbuja zmanjšanje odvisnosti od osebnega motornega prometa, krepitev javnega prevoza ter razvoj aktivnih oblik mobilnosti, kot sta hoja in kolesarjenje. Vse to z jasnim ciljem: povečati prometno varnost, izboljšati kakovost življenja ter zagotoviti boljšo dostopnost za vse.</w:t>
      </w:r>
    </w:p>
    <w:p w14:paraId="509CAFCC" w14:textId="77777777" w:rsidR="00DF55D9" w:rsidRPr="00DF55D9" w:rsidRDefault="00DF55D9" w:rsidP="00DF55D9">
      <w:pPr>
        <w:jc w:val="both"/>
      </w:pPr>
      <w:r w:rsidRPr="00DF55D9">
        <w:t>V preteklih desetletjih smo z namenom hitrejših poti zgradili številne nove prometne povezave in parkirišča, a smo s tem pogosto nehote posegli v kakovost prostora. Več časa preživimo v avtomobilih, tudi v zastojih, hkrati pa izgubljamo prostore, ki bi lahko služili ljudem – za druženje, igro, gibanje ali naravo.</w:t>
      </w:r>
    </w:p>
    <w:p w14:paraId="0036F6B1" w14:textId="7BEE46BA" w:rsidR="00DF55D9" w:rsidRDefault="00DF55D9" w:rsidP="00DF55D9">
      <w:pPr>
        <w:jc w:val="both"/>
      </w:pPr>
      <w:r w:rsidRPr="00DF55D9">
        <w:t xml:space="preserve">S sprejemom OCPS se Občina </w:t>
      </w:r>
      <w:r w:rsidR="00173DD4">
        <w:t xml:space="preserve">Pesnica </w:t>
      </w:r>
      <w:r w:rsidRPr="00DF55D9">
        <w:t>zavezuje k dolgoročno uravnoteženemu razvoju prometa, ki bo služil potrebam občanov in hkrati varoval prostor, zdravje ter skupno dobro. Strategija bo služila kot podlaga za pripravo in izvajanje ukrepov, ki bodo občino približali viziji bolj povezane, dostopne in trajnostne mobilnosti.</w:t>
      </w:r>
    </w:p>
    <w:p w14:paraId="12FE7D8A" w14:textId="77777777" w:rsidR="00503170" w:rsidRDefault="00503170" w:rsidP="00DF55D9">
      <w:pPr>
        <w:jc w:val="both"/>
      </w:pPr>
    </w:p>
    <w:p w14:paraId="1107BD1A" w14:textId="3FBFF0E6" w:rsidR="00DF55D9" w:rsidRDefault="00DF55D9" w:rsidP="00DF55D9">
      <w:pPr>
        <w:jc w:val="both"/>
      </w:pPr>
      <w:r w:rsidRPr="00DF55D9">
        <w:t>Vabljeni k ogledu dokumenta.</w:t>
      </w:r>
    </w:p>
    <w:p w14:paraId="52BD16CB" w14:textId="77777777" w:rsidR="0039688B" w:rsidRDefault="0039688B" w:rsidP="00DF55D9">
      <w:pPr>
        <w:jc w:val="both"/>
      </w:pPr>
    </w:p>
    <w:p w14:paraId="0B571381" w14:textId="77777777" w:rsidR="00503170" w:rsidRDefault="00503170" w:rsidP="00DF55D9">
      <w:pPr>
        <w:jc w:val="both"/>
      </w:pPr>
    </w:p>
    <w:p w14:paraId="62AD820E" w14:textId="35633FA8" w:rsidR="0039688B" w:rsidRDefault="0039688B" w:rsidP="00DF55D9">
      <w:pPr>
        <w:jc w:val="both"/>
      </w:pPr>
      <w:r>
        <w:rPr>
          <w:noProof/>
        </w:rPr>
        <w:drawing>
          <wp:anchor distT="0" distB="0" distL="114300" distR="114300" simplePos="0" relativeHeight="251659264" behindDoc="0" locked="0" layoutInCell="1" allowOverlap="1" wp14:anchorId="3B8DF170" wp14:editId="4F74349F">
            <wp:simplePos x="0" y="0"/>
            <wp:positionH relativeFrom="margin">
              <wp:posOffset>0</wp:posOffset>
            </wp:positionH>
            <wp:positionV relativeFrom="paragraph">
              <wp:posOffset>0</wp:posOffset>
            </wp:positionV>
            <wp:extent cx="5760720" cy="676910"/>
            <wp:effectExtent l="0" t="0" r="0" b="8890"/>
            <wp:wrapNone/>
            <wp:docPr id="105328876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676910"/>
                    </a:xfrm>
                    <a:prstGeom prst="rect">
                      <a:avLst/>
                    </a:prstGeom>
                    <a:noFill/>
                    <a:ln>
                      <a:noFill/>
                    </a:ln>
                  </pic:spPr>
                </pic:pic>
              </a:graphicData>
            </a:graphic>
          </wp:anchor>
        </w:drawing>
      </w:r>
    </w:p>
    <w:p w14:paraId="1D434FC2" w14:textId="70EE50FB" w:rsidR="00D22EAA" w:rsidRDefault="00D22EAA" w:rsidP="00DF55D9">
      <w:pPr>
        <w:jc w:val="both"/>
      </w:pPr>
    </w:p>
    <w:p w14:paraId="2AC6BDD7" w14:textId="77777777" w:rsidR="00DF55D9" w:rsidRDefault="00DF55D9" w:rsidP="00DF55D9">
      <w:pPr>
        <w:jc w:val="both"/>
      </w:pPr>
    </w:p>
    <w:sectPr w:rsidR="00DF55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5D9"/>
    <w:rsid w:val="00171053"/>
    <w:rsid w:val="00173DD4"/>
    <w:rsid w:val="001D7710"/>
    <w:rsid w:val="003417F2"/>
    <w:rsid w:val="0039688B"/>
    <w:rsid w:val="003A6049"/>
    <w:rsid w:val="00503170"/>
    <w:rsid w:val="00615CD4"/>
    <w:rsid w:val="0067109A"/>
    <w:rsid w:val="007B2D68"/>
    <w:rsid w:val="00884514"/>
    <w:rsid w:val="009E6B97"/>
    <w:rsid w:val="00D22EAA"/>
    <w:rsid w:val="00DF55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298C9"/>
  <w15:chartTrackingRefBased/>
  <w15:docId w15:val="{C9BED0E5-2413-44A2-92B6-2EFF07F9E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F55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DF55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DF55D9"/>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DF55D9"/>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DF55D9"/>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DF55D9"/>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F55D9"/>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F55D9"/>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F55D9"/>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F55D9"/>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DF55D9"/>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DF55D9"/>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DF55D9"/>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DF55D9"/>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DF55D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F55D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F55D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F55D9"/>
    <w:rPr>
      <w:rFonts w:eastAsiaTheme="majorEastAsia" w:cstheme="majorBidi"/>
      <w:color w:val="272727" w:themeColor="text1" w:themeTint="D8"/>
    </w:rPr>
  </w:style>
  <w:style w:type="paragraph" w:styleId="Naslov">
    <w:name w:val="Title"/>
    <w:basedOn w:val="Navaden"/>
    <w:next w:val="Navaden"/>
    <w:link w:val="NaslovZnak"/>
    <w:uiPriority w:val="10"/>
    <w:qFormat/>
    <w:rsid w:val="00DF55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F55D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F55D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F55D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F55D9"/>
    <w:pPr>
      <w:spacing w:before="160"/>
      <w:jc w:val="center"/>
    </w:pPr>
    <w:rPr>
      <w:i/>
      <w:iCs/>
      <w:color w:val="404040" w:themeColor="text1" w:themeTint="BF"/>
    </w:rPr>
  </w:style>
  <w:style w:type="character" w:customStyle="1" w:styleId="CitatZnak">
    <w:name w:val="Citat Znak"/>
    <w:basedOn w:val="Privzetapisavaodstavka"/>
    <w:link w:val="Citat"/>
    <w:uiPriority w:val="29"/>
    <w:rsid w:val="00DF55D9"/>
    <w:rPr>
      <w:i/>
      <w:iCs/>
      <w:color w:val="404040" w:themeColor="text1" w:themeTint="BF"/>
    </w:rPr>
  </w:style>
  <w:style w:type="paragraph" w:styleId="Odstavekseznama">
    <w:name w:val="List Paragraph"/>
    <w:basedOn w:val="Navaden"/>
    <w:uiPriority w:val="34"/>
    <w:qFormat/>
    <w:rsid w:val="00DF55D9"/>
    <w:pPr>
      <w:ind w:left="720"/>
      <w:contextualSpacing/>
    </w:pPr>
  </w:style>
  <w:style w:type="character" w:styleId="Intenzivenpoudarek">
    <w:name w:val="Intense Emphasis"/>
    <w:basedOn w:val="Privzetapisavaodstavka"/>
    <w:uiPriority w:val="21"/>
    <w:qFormat/>
    <w:rsid w:val="00DF55D9"/>
    <w:rPr>
      <w:i/>
      <w:iCs/>
      <w:color w:val="2F5496" w:themeColor="accent1" w:themeShade="BF"/>
    </w:rPr>
  </w:style>
  <w:style w:type="paragraph" w:styleId="Intenzivencitat">
    <w:name w:val="Intense Quote"/>
    <w:basedOn w:val="Navaden"/>
    <w:next w:val="Navaden"/>
    <w:link w:val="IntenzivencitatZnak"/>
    <w:uiPriority w:val="30"/>
    <w:qFormat/>
    <w:rsid w:val="00DF55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DF55D9"/>
    <w:rPr>
      <w:i/>
      <w:iCs/>
      <w:color w:val="2F5496" w:themeColor="accent1" w:themeShade="BF"/>
    </w:rPr>
  </w:style>
  <w:style w:type="character" w:styleId="Intenzivensklic">
    <w:name w:val="Intense Reference"/>
    <w:basedOn w:val="Privzetapisavaodstavka"/>
    <w:uiPriority w:val="32"/>
    <w:qFormat/>
    <w:rsid w:val="00DF55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1403</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Mateja Lorber</cp:lastModifiedBy>
  <cp:revision>2</cp:revision>
  <dcterms:created xsi:type="dcterms:W3CDTF">2025-09-15T10:05:00Z</dcterms:created>
  <dcterms:modified xsi:type="dcterms:W3CDTF">2025-09-15T10:05:00Z</dcterms:modified>
</cp:coreProperties>
</file>